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Pr="00B25D97" w:rsidRDefault="00947C3C"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B25D97">
        <w:rPr>
          <w:rFonts w:eastAsia="Arial Unicode MS" w:cs="Arial Unicode MS"/>
          <w:color w:val="000000"/>
          <w:sz w:val="20"/>
          <w:szCs w:val="20"/>
          <w:u w:color="000000"/>
          <w:bdr w:val="nil"/>
          <w:lang w:val="en-US"/>
        </w:rPr>
        <w:t xml:space="preserve">  </w:t>
      </w:r>
    </w:p>
    <w:p w:rsidR="00915417" w:rsidRPr="00B25D9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bookmarkEnd w:id="0"/>
    <w:p w:rsidR="002E2AD6" w:rsidRPr="00B25D97" w:rsidRDefault="00947C3C" w:rsidP="002E2AD6">
      <w:pPr>
        <w:ind w:left="2127" w:hanging="284"/>
        <w:jc w:val="both"/>
        <w:rPr>
          <w:lang w:val="en-US"/>
        </w:rPr>
      </w:pPr>
      <w:r>
        <w:rPr>
          <w:bdr w:val="nil"/>
          <w:lang w:val="en-US"/>
        </w:rPr>
        <w:t xml:space="preserve">       Press release no. 33/2024</w:t>
      </w:r>
    </w:p>
    <w:p w:rsidR="00041381" w:rsidRPr="00B25D97" w:rsidRDefault="00041381" w:rsidP="002E2AD6">
      <w:pPr>
        <w:ind w:left="2127" w:hanging="284"/>
        <w:jc w:val="both"/>
        <w:rPr>
          <w:lang w:val="en-US"/>
        </w:rPr>
      </w:pPr>
    </w:p>
    <w:p w:rsidR="00EC2BD8" w:rsidRPr="00B25D97" w:rsidRDefault="00947C3C" w:rsidP="00EC2BD8">
      <w:pPr>
        <w:ind w:left="2268"/>
        <w:jc w:val="both"/>
        <w:rPr>
          <w:b/>
          <w:sz w:val="28"/>
          <w:szCs w:val="28"/>
          <w:lang w:val="en-US"/>
        </w:rPr>
      </w:pPr>
      <w:proofErr w:type="spellStart"/>
      <w:r>
        <w:rPr>
          <w:b/>
          <w:bCs/>
          <w:sz w:val="28"/>
          <w:szCs w:val="28"/>
          <w:bdr w:val="nil"/>
          <w:lang w:val="en-US"/>
        </w:rPr>
        <w:t>Federacma</w:t>
      </w:r>
      <w:proofErr w:type="spellEnd"/>
      <w:r>
        <w:rPr>
          <w:b/>
          <w:bCs/>
          <w:sz w:val="28"/>
          <w:szCs w:val="28"/>
          <w:bdr w:val="nil"/>
          <w:lang w:val="en-US"/>
        </w:rPr>
        <w:t>: the knots to be untied for Industry 5.0</w:t>
      </w:r>
    </w:p>
    <w:p w:rsidR="00EC2BD8" w:rsidRPr="00B25D97" w:rsidRDefault="00EC2BD8" w:rsidP="00EC2BD8">
      <w:pPr>
        <w:ind w:left="2268"/>
        <w:jc w:val="both"/>
        <w:rPr>
          <w:b/>
          <w:sz w:val="28"/>
          <w:szCs w:val="28"/>
          <w:lang w:val="en-US"/>
        </w:rPr>
      </w:pPr>
    </w:p>
    <w:p w:rsidR="00EC2BD8" w:rsidRPr="00B25D97" w:rsidRDefault="00947C3C" w:rsidP="00EC2BD8">
      <w:pPr>
        <w:ind w:left="2268"/>
        <w:jc w:val="both"/>
        <w:rPr>
          <w:b/>
          <w:i/>
          <w:lang w:val="en-US"/>
        </w:rPr>
      </w:pPr>
      <w:r>
        <w:rPr>
          <w:b/>
          <w:bCs/>
          <w:i/>
          <w:iCs/>
          <w:bdr w:val="nil"/>
          <w:lang w:val="en-US"/>
        </w:rPr>
        <w:t>At the</w:t>
      </w:r>
      <w:r>
        <w:rPr>
          <w:b/>
          <w:bCs/>
          <w:i/>
          <w:iCs/>
          <w:bdr w:val="nil"/>
          <w:lang w:val="en-US"/>
        </w:rPr>
        <w:t xml:space="preserve"> EIMA international exhibition of agricultural and gardening machinery, the Federacma association, which brings together traders in the sector, is asking for greater clarity on 5.0 incentives, but also new rules on proposals that provide incentives to supp</w:t>
      </w:r>
      <w:r>
        <w:rPr>
          <w:b/>
          <w:bCs/>
          <w:i/>
          <w:iCs/>
          <w:bdr w:val="nil"/>
          <w:lang w:val="en-US"/>
        </w:rPr>
        <w:t>ort renewal in the fields.</w:t>
      </w:r>
    </w:p>
    <w:p w:rsidR="00EC2BD8" w:rsidRPr="00B25D97" w:rsidRDefault="00EC2BD8" w:rsidP="00EC2BD8">
      <w:pPr>
        <w:ind w:left="2268"/>
        <w:jc w:val="both"/>
        <w:rPr>
          <w:b/>
          <w:i/>
          <w:lang w:val="en-US"/>
        </w:rPr>
      </w:pPr>
    </w:p>
    <w:p w:rsidR="00EC2BD8" w:rsidRPr="00B25D97" w:rsidRDefault="00947C3C" w:rsidP="00EC2BD8">
      <w:pPr>
        <w:ind w:left="2268"/>
        <w:jc w:val="both"/>
        <w:rPr>
          <w:lang w:val="en-US"/>
        </w:rPr>
      </w:pPr>
      <w:r>
        <w:rPr>
          <w:bdr w:val="nil"/>
          <w:lang w:val="en-US"/>
        </w:rPr>
        <w:t>The criteria for the transition to Industry 5.0, established to support the energy and digital transformation of companies, have yet to be finalized.</w:t>
      </w:r>
      <w:r>
        <w:rPr>
          <w:bdr w:val="nil"/>
          <w:lang w:val="en-US"/>
        </w:rPr>
        <w:t xml:space="preserve"> It can be a great opportunity for agricultural investments but it also requires new rules for calls for proposals that provide incentives. This is what Federacma, the Confcommercio world association that includes agricultural machinery dealers, claims. </w:t>
      </w:r>
    </w:p>
    <w:p w:rsidR="00EC2BD8" w:rsidRPr="00B25D97" w:rsidRDefault="00947C3C" w:rsidP="00EC2BD8">
      <w:pPr>
        <w:ind w:left="2268"/>
        <w:jc w:val="both"/>
        <w:rPr>
          <w:lang w:val="en-US"/>
        </w:rPr>
      </w:pPr>
      <w:r>
        <w:rPr>
          <w:bdr w:val="nil"/>
          <w:lang w:val="en-US"/>
        </w:rPr>
        <w:t>The trade organization sponsored a meeting at the 46th annual EIMA international exhibition of agricultural and gardening machinery, entitled “The role of public subsidies in the</w:t>
      </w:r>
      <w:r>
        <w:rPr>
          <w:bdr w:val="nil"/>
          <w:lang w:val="en-US"/>
        </w:rPr>
        <w:t xml:space="preserve"> process of renewing agricultural machinery”. The meeting also took stock of the programming of calls for proposals for the benefit of the sector, which sometimes overlap in the same period while in other phases they are totally lacking, to the detriment o</w:t>
      </w:r>
      <w:r>
        <w:rPr>
          <w:bdr w:val="nil"/>
          <w:lang w:val="en-US"/>
        </w:rPr>
        <w:t>f sales.</w:t>
      </w:r>
    </w:p>
    <w:p w:rsidR="00EC2BD8" w:rsidRPr="00B25D97" w:rsidRDefault="00947C3C" w:rsidP="00EC2BD8">
      <w:pPr>
        <w:ind w:left="2268"/>
        <w:jc w:val="both"/>
        <w:rPr>
          <w:lang w:val="en-US"/>
        </w:rPr>
      </w:pPr>
      <w:r>
        <w:rPr>
          <w:bdr w:val="nil"/>
          <w:lang w:val="en-US"/>
        </w:rPr>
        <w:t xml:space="preserve"> “How is it possible to manage all the calls that are published? Since the Industry 4.0 plan was launched – says the president of Federacma Andrea Borio – many have bee</w:t>
      </w:r>
      <w:r>
        <w:rPr>
          <w:bdr w:val="nil"/>
          <w:lang w:val="en-US"/>
        </w:rPr>
        <w:t>n added, sometimes creating expectations that have influenced demand and generated phases of stagnation. What we are asking fo</w:t>
      </w:r>
      <w:r w:rsidR="00B25D97">
        <w:rPr>
          <w:bdr w:val="nil"/>
          <w:lang w:val="en-US"/>
        </w:rPr>
        <w:t>r in the near future are calls f</w:t>
      </w:r>
      <w:bookmarkStart w:id="1" w:name="_GoBack"/>
      <w:bookmarkEnd w:id="1"/>
      <w:r>
        <w:rPr>
          <w:bdr w:val="nil"/>
          <w:lang w:val="en-US"/>
        </w:rPr>
        <w:t>or proposals scheduled on a multi-year basis to allow for better management over the years. We als</w:t>
      </w:r>
      <w:r>
        <w:rPr>
          <w:bdr w:val="nil"/>
          <w:lang w:val="en-US"/>
        </w:rPr>
        <w:t xml:space="preserve">o need more clarity on the Industry 5.0 plan.” </w:t>
      </w:r>
    </w:p>
    <w:p w:rsidR="00EC2BD8" w:rsidRPr="00B25D97" w:rsidRDefault="00947C3C" w:rsidP="00EC2BD8">
      <w:pPr>
        <w:ind w:left="2268"/>
        <w:jc w:val="both"/>
        <w:rPr>
          <w:lang w:val="en-US"/>
        </w:rPr>
      </w:pPr>
      <w:r>
        <w:rPr>
          <w:bdr w:val="nil"/>
          <w:lang w:val="en-US"/>
        </w:rPr>
        <w:t xml:space="preserve">According to </w:t>
      </w:r>
      <w:proofErr w:type="spellStart"/>
      <w:r>
        <w:rPr>
          <w:bdr w:val="nil"/>
          <w:lang w:val="en-US"/>
        </w:rPr>
        <w:t>Federacma</w:t>
      </w:r>
      <w:proofErr w:type="spellEnd"/>
      <w:r>
        <w:rPr>
          <w:bdr w:val="nil"/>
          <w:lang w:val="en-US"/>
        </w:rPr>
        <w:t xml:space="preserve">, a farm should be helped in the process of modernizing its machinery fleet for at least three reasons. At </w:t>
      </w:r>
      <w:r>
        <w:rPr>
          <w:bdr w:val="nil"/>
          <w:lang w:val="en-US"/>
        </w:rPr>
        <w:t>stake are not only safety and environmental sustainability but also the need to compensate for the sharp decline in manpower, which is increasingly difficult to find. But for the benefits to be truly effective, a reduction in bureaucracy and a reduction in</w:t>
      </w:r>
      <w:r>
        <w:rPr>
          <w:bdr w:val="nil"/>
          <w:lang w:val="en-US"/>
        </w:rPr>
        <w:t xml:space="preserve"> the procedures for granting contributions are needed: today the procedures are too lengthy and create uncertainty about the outcome of the applications. Furthermore, according to Federacma, there is a need for greater coordination between the bodies and i</w:t>
      </w:r>
      <w:r>
        <w:rPr>
          <w:bdr w:val="nil"/>
          <w:lang w:val="en-US"/>
        </w:rPr>
        <w:t>nstitutions that provide incentives. Incentives that should be commensurate with the amoiunt of red tape. According to the federation of agricultural machinery dealers, calls for proposals based on computerized procedures that sometimes do not ensure equal</w:t>
      </w:r>
      <w:r>
        <w:rPr>
          <w:bdr w:val="nil"/>
          <w:lang w:val="en-US"/>
        </w:rPr>
        <w:t xml:space="preserve">ity for all participants, such as click days, should also be reimagined.  </w:t>
      </w:r>
    </w:p>
    <w:p w:rsidR="00E62EF9" w:rsidRPr="00B25D97" w:rsidRDefault="00E62EF9" w:rsidP="00BD3494">
      <w:pPr>
        <w:ind w:left="2127" w:right="-150"/>
        <w:jc w:val="both"/>
        <w:rPr>
          <w:sz w:val="23"/>
          <w:szCs w:val="23"/>
          <w:lang w:val="en-US"/>
        </w:rPr>
      </w:pPr>
    </w:p>
    <w:p w:rsidR="00E62EF9" w:rsidRPr="00E249E4" w:rsidRDefault="00947C3C" w:rsidP="00BD3494">
      <w:pPr>
        <w:ind w:left="2127" w:right="-150"/>
        <w:jc w:val="both"/>
        <w:rPr>
          <w:sz w:val="23"/>
          <w:szCs w:val="23"/>
        </w:rPr>
      </w:pPr>
      <w:r>
        <w:rPr>
          <w:b/>
          <w:bCs/>
          <w:i/>
          <w:iCs/>
          <w:sz w:val="23"/>
          <w:szCs w:val="23"/>
          <w:bdr w:val="nil"/>
          <w:lang w:val="en-US"/>
        </w:rPr>
        <w:t>Bologna, November 6, 2024</w:t>
      </w:r>
    </w:p>
    <w:p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3C" w:rsidRDefault="00947C3C">
      <w:r>
        <w:separator/>
      </w:r>
    </w:p>
  </w:endnote>
  <w:endnote w:type="continuationSeparator" w:id="0">
    <w:p w:rsidR="00947C3C" w:rsidRDefault="0094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3C" w:rsidRDefault="00947C3C">
      <w:r>
        <w:separator/>
      </w:r>
    </w:p>
  </w:footnote>
  <w:footnote w:type="continuationSeparator" w:id="0">
    <w:p w:rsidR="00947C3C" w:rsidRDefault="00947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947C3C">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C42E5"/>
    <w:rsid w:val="00132C83"/>
    <w:rsid w:val="001E4BD1"/>
    <w:rsid w:val="001F54A2"/>
    <w:rsid w:val="002205D6"/>
    <w:rsid w:val="002D6176"/>
    <w:rsid w:val="002E2AD6"/>
    <w:rsid w:val="0038239F"/>
    <w:rsid w:val="00392F74"/>
    <w:rsid w:val="003B7256"/>
    <w:rsid w:val="004043E1"/>
    <w:rsid w:val="00427A0F"/>
    <w:rsid w:val="00455C8D"/>
    <w:rsid w:val="004D7DCB"/>
    <w:rsid w:val="00590BF8"/>
    <w:rsid w:val="006E2603"/>
    <w:rsid w:val="00725234"/>
    <w:rsid w:val="00751C16"/>
    <w:rsid w:val="00774B84"/>
    <w:rsid w:val="007912B3"/>
    <w:rsid w:val="007A5169"/>
    <w:rsid w:val="00801795"/>
    <w:rsid w:val="00851F4B"/>
    <w:rsid w:val="00864AF6"/>
    <w:rsid w:val="0088201C"/>
    <w:rsid w:val="008A4ED0"/>
    <w:rsid w:val="008B1420"/>
    <w:rsid w:val="008F40F3"/>
    <w:rsid w:val="00915417"/>
    <w:rsid w:val="00947C3C"/>
    <w:rsid w:val="009A1BED"/>
    <w:rsid w:val="009D6A2D"/>
    <w:rsid w:val="009F22FB"/>
    <w:rsid w:val="00A676B9"/>
    <w:rsid w:val="00AE5CFA"/>
    <w:rsid w:val="00B25D97"/>
    <w:rsid w:val="00B50AE0"/>
    <w:rsid w:val="00B537C4"/>
    <w:rsid w:val="00B83EF9"/>
    <w:rsid w:val="00BA64C4"/>
    <w:rsid w:val="00BD3494"/>
    <w:rsid w:val="00BF58EF"/>
    <w:rsid w:val="00CF1420"/>
    <w:rsid w:val="00CF5BC8"/>
    <w:rsid w:val="00D65F12"/>
    <w:rsid w:val="00DB1189"/>
    <w:rsid w:val="00DC159E"/>
    <w:rsid w:val="00DD0A4A"/>
    <w:rsid w:val="00DD36A6"/>
    <w:rsid w:val="00DE42DB"/>
    <w:rsid w:val="00E249E4"/>
    <w:rsid w:val="00E62EF9"/>
    <w:rsid w:val="00E90625"/>
    <w:rsid w:val="00EC2BD8"/>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2024-11-06T18:07:00Z</cp:lastPrinted>
  <dcterms:created xsi:type="dcterms:W3CDTF">2024-11-06T18:39:00Z</dcterms:created>
  <dcterms:modified xsi:type="dcterms:W3CDTF">2024-11-07T16:59:00Z</dcterms:modified>
</cp:coreProperties>
</file>